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right" w:leader="none" w:pos="4950"/>
        </w:tabs>
        <w:spacing w:line="240" w:lineRule="auto"/>
        <w:jc w:val="center"/>
        <w:rPr>
          <w:rFonts w:ascii="Arial Black" w:cs="Arial Black" w:eastAsia="Arial Black" w:hAnsi="Arial Black"/>
          <w:b w:val="1"/>
          <w:bCs w:val="1"/>
          <w:color w:val="4a86e8"/>
          <w:sz w:val="30"/>
          <w:szCs w:val="30"/>
        </w:rPr>
      </w:pPr>
      <w:r w:rsidDel="00000000" w:rsidR="00000000" w:rsidRPr="00000000">
        <w:rPr>
          <w:rFonts w:ascii="Arial Black" w:cs="Arial Black" w:eastAsia="Arial Black" w:hAnsi="Arial Black"/>
          <w:b w:val="1"/>
          <w:bCs w:val="1"/>
          <w:color w:val="4a86e8"/>
          <w:rtl w:val="0"/>
        </w:rPr>
        <w:t xml:space="preserve"> </w:t>
      </w:r>
      <w:r w:rsidDel="00000000" w:rsidR="00000000" w:rsidRPr="00000000">
        <w:rPr>
          <w:rFonts w:ascii="Arial Black" w:cs="Arial Black" w:eastAsia="Arial Black" w:hAnsi="Arial Black"/>
          <w:b w:val="1"/>
          <w:bCs w:val="1"/>
          <w:color w:val="4a86e8"/>
          <w:sz w:val="30"/>
          <w:szCs w:val="30"/>
          <w:rtl w:val="0"/>
        </w:rPr>
        <w:t xml:space="preserve">- Show Your Tiger Pride-</w:t>
      </w:r>
    </w:p>
    <w:p w:rsidR="00000000" w:rsidDel="00000000" w:rsidP="00000000" w:rsidRDefault="00000000" w:rsidRPr="00000000" w14:paraId="00000002">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30"/>
          <w:szCs w:val="30"/>
          <w:rtl w:val="0"/>
        </w:rPr>
        <w:t xml:space="preserve">Wear Cutten Gear or Blue and Gold on Fridays!</w:t>
      </w:r>
      <w:r w:rsidDel="00000000" w:rsidR="00000000" w:rsidRPr="00000000">
        <w:rPr>
          <w:rtl w:val="0"/>
        </w:rPr>
      </w:r>
    </w:p>
    <w:p w:rsidR="00000000" w:rsidDel="00000000" w:rsidP="00000000" w:rsidRDefault="00000000" w:rsidRPr="00000000" w14:paraId="00000003">
      <w:pPr>
        <w:shd w:fill="ffffff" w:val="clear"/>
        <w:spacing w:line="240" w:lineRule="auto"/>
        <w:ind w:right="-30"/>
        <w:jc w:val="both"/>
        <w:rPr>
          <w:rFonts w:ascii="Calibri" w:cs="Calibri" w:eastAsia="Calibri" w:hAnsi="Calibri"/>
        </w:rPr>
      </w:pPr>
      <w:r w:rsidDel="00000000" w:rsidR="00000000" w:rsidRPr="00000000">
        <w:rPr>
          <w:rtl w:val="0"/>
        </w:rPr>
      </w:r>
    </w:p>
    <w:tbl>
      <w:tblPr>
        <w:tblStyle w:val="Table1"/>
        <w:tblW w:w="5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tblGridChange w:id="0">
          <w:tblGrid>
            <w:gridCol w:w="5040"/>
          </w:tblGrid>
        </w:tblGridChange>
      </w:tblGrid>
      <w:tr>
        <w:trPr>
          <w:cantSplit w:val="0"/>
          <w:tblHeader w:val="0"/>
        </w:trPr>
        <w:tc>
          <w:tcPr>
            <w:tcBorders>
              <w:top w:color="0000ff" w:space="0" w:sz="18" w:val="single"/>
              <w:left w:color="0000ff" w:space="0" w:sz="18" w:val="single"/>
              <w:bottom w:color="0000ff" w:space="0" w:sz="18" w:val="single"/>
              <w:right w:color="0000ff" w:space="0" w:sz="18" w:val="single"/>
            </w:tcBorders>
            <w:shd w:fill="ff0000" w:val="clear"/>
          </w:tcPr>
          <w:p w:rsidR="00000000" w:rsidDel="00000000" w:rsidP="00000000" w:rsidRDefault="00000000" w:rsidRPr="00000000" w14:paraId="00000004">
            <w:pPr>
              <w:tabs>
                <w:tab w:val="left" w:leader="none" w:pos="360"/>
                <w:tab w:val="right" w:leader="none" w:pos="4950"/>
              </w:tabs>
              <w:spacing w:line="240" w:lineRule="auto"/>
              <w:jc w:val="center"/>
              <w:rPr>
                <w:rFonts w:ascii="Arial Black" w:cs="Arial Black" w:eastAsia="Arial Black" w:hAnsi="Arial Black"/>
                <w:color w:val="0000ff"/>
              </w:rPr>
            </w:pPr>
            <w:r w:rsidDel="00000000" w:rsidR="00000000" w:rsidRPr="00000000">
              <w:rPr>
                <w:rFonts w:ascii="Arial Black" w:cs="Arial Black" w:eastAsia="Arial Black" w:hAnsi="Arial Black"/>
                <w:color w:val="0000ff"/>
                <w:sz w:val="20"/>
                <w:szCs w:val="20"/>
                <w:rtl w:val="0"/>
              </w:rPr>
              <w:t xml:space="preserve">NO SCHOOL ON MONDAY, JANUARY 19th IN OBSERVANCE OF MARTIN LUTHER KING, JR. DAY</w:t>
            </w:r>
            <w:r w:rsidDel="00000000" w:rsidR="00000000" w:rsidRPr="00000000">
              <w:rPr>
                <w:rFonts w:ascii="Arial Black" w:cs="Arial Black" w:eastAsia="Arial Black" w:hAnsi="Arial Black"/>
                <w:color w:val="0000ff"/>
                <w:rtl w:val="0"/>
              </w:rPr>
              <w:t xml:space="preserve"> </w:t>
            </w:r>
          </w:p>
        </w:tc>
      </w:tr>
    </w:tbl>
    <w:p w:rsidR="00000000" w:rsidDel="00000000" w:rsidP="00000000" w:rsidRDefault="00000000" w:rsidRPr="00000000" w14:paraId="00000005">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06">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New Student Registration</w:t>
      </w:r>
    </w:p>
    <w:p w:rsidR="00000000" w:rsidDel="00000000" w:rsidP="00000000" w:rsidRDefault="00000000" w:rsidRPr="00000000" w14:paraId="00000007">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For the 2026-2027 SCHOOL YEAR</w:t>
      </w:r>
    </w:p>
    <w:p w:rsidR="00000000" w:rsidDel="00000000" w:rsidP="00000000" w:rsidRDefault="00000000" w:rsidRPr="00000000" w14:paraId="00000008">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Happening now!</w:t>
      </w:r>
    </w:p>
    <w:p w:rsidR="00000000" w:rsidDel="00000000" w:rsidP="00000000" w:rsidRDefault="00000000" w:rsidRPr="00000000" w14:paraId="00000009">
      <w:pPr>
        <w:tabs>
          <w:tab w:val="left" w:leader="none" w:pos="360"/>
          <w:tab w:val="right" w:leader="none" w:pos="4950"/>
        </w:tabs>
        <w:spacing w:line="24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**Transitional Kindergarten - 6th Grade**</w:t>
      </w:r>
    </w:p>
    <w:p w:rsidR="00000000" w:rsidDel="00000000" w:rsidP="00000000" w:rsidRDefault="00000000" w:rsidRPr="00000000" w14:paraId="0000000A">
      <w:pPr>
        <w:keepLines w:val="1"/>
        <w:tabs>
          <w:tab w:val="left" w:leader="none" w:pos="360"/>
          <w:tab w:val="right" w:leader="none" w:pos="4950"/>
        </w:tabs>
        <w:spacing w:line="240" w:lineRule="auto"/>
        <w:ind w:right="-90"/>
        <w:jc w:val="both"/>
        <w:rPr>
          <w:sz w:val="20"/>
          <w:szCs w:val="20"/>
        </w:rPr>
      </w:pPr>
      <w:r w:rsidDel="00000000" w:rsidR="00000000" w:rsidRPr="00000000">
        <w:rPr>
          <w:sz w:val="20"/>
          <w:szCs w:val="20"/>
          <w:rtl w:val="0"/>
        </w:rPr>
        <w:t xml:space="preserve">***Children who turn five years old on or before September 1, 2026 are eligible for Kindergarten.</w:t>
      </w:r>
    </w:p>
    <w:p w:rsidR="00000000" w:rsidDel="00000000" w:rsidP="00000000" w:rsidRDefault="00000000" w:rsidRPr="00000000" w14:paraId="0000000B">
      <w:pPr>
        <w:keepLines w:val="1"/>
        <w:tabs>
          <w:tab w:val="left" w:leader="none" w:pos="360"/>
          <w:tab w:val="right" w:leader="none" w:pos="4950"/>
        </w:tabs>
        <w:spacing w:line="240" w:lineRule="auto"/>
        <w:ind w:right="-90"/>
        <w:jc w:val="both"/>
        <w:rPr>
          <w:sz w:val="20"/>
          <w:szCs w:val="20"/>
        </w:rPr>
      </w:pPr>
      <w:r w:rsidDel="00000000" w:rsidR="00000000" w:rsidRPr="00000000">
        <w:rPr>
          <w:sz w:val="20"/>
          <w:szCs w:val="20"/>
          <w:rtl w:val="0"/>
        </w:rPr>
        <w:t xml:space="preserve">Children who turn four by September 1, 2026 are eligible for Transitional Kindergarten (TK).  Spread the word!</w:t>
      </w:r>
    </w:p>
    <w:p w:rsidR="00000000" w:rsidDel="00000000" w:rsidP="00000000" w:rsidRDefault="00000000" w:rsidRPr="00000000" w14:paraId="0000000C">
      <w:pPr>
        <w:keepLines w:val="1"/>
        <w:tabs>
          <w:tab w:val="left" w:leader="none" w:pos="360"/>
          <w:tab w:val="right" w:leader="none" w:pos="4950"/>
        </w:tabs>
        <w:spacing w:line="240" w:lineRule="auto"/>
        <w:ind w:right="-90"/>
        <w:jc w:val="both"/>
        <w:rPr>
          <w:sz w:val="20"/>
          <w:szCs w:val="20"/>
        </w:rPr>
      </w:pPr>
      <w:r w:rsidDel="00000000" w:rsidR="00000000" w:rsidRPr="00000000">
        <w:rPr>
          <w:rtl w:val="0"/>
        </w:rPr>
      </w:r>
    </w:p>
    <w:p w:rsidR="00000000" w:rsidDel="00000000" w:rsidP="00000000" w:rsidRDefault="00000000" w:rsidRPr="00000000" w14:paraId="0000000D">
      <w:pPr>
        <w:tabs>
          <w:tab w:val="left" w:leader="none" w:pos="360"/>
          <w:tab w:val="right" w:leader="none" w:pos="4950"/>
        </w:tabs>
        <w:spacing w:line="240" w:lineRule="auto"/>
        <w:ind w:left="-180" w:right="-80" w:firstLine="0"/>
        <w:jc w:val="center"/>
        <w:rPr>
          <w:rFonts w:ascii="Arial Black" w:cs="Arial Black" w:eastAsia="Arial Black" w:hAnsi="Arial Black"/>
          <w:b w:val="1"/>
          <w:bCs w:val="1"/>
          <w:color w:val="4a86e8"/>
          <w:sz w:val="24"/>
          <w:szCs w:val="24"/>
          <w:highlight w:val="white"/>
          <w:u w:val="single"/>
        </w:rPr>
      </w:pPr>
      <w:r w:rsidDel="00000000" w:rsidR="00000000" w:rsidRPr="00000000">
        <w:rPr>
          <w:rFonts w:ascii="Arial Black" w:cs="Arial Black" w:eastAsia="Arial Black" w:hAnsi="Arial Black"/>
          <w:b w:val="1"/>
          <w:bCs w:val="1"/>
          <w:color w:val="4a86e8"/>
          <w:sz w:val="24"/>
          <w:szCs w:val="24"/>
          <w:highlight w:val="white"/>
          <w:u w:val="single"/>
          <w:rtl w:val="0"/>
        </w:rPr>
        <w:t xml:space="preserve">INTERDISTRICT TRANSFERS</w:t>
      </w:r>
    </w:p>
    <w:p w:rsidR="00000000" w:rsidDel="00000000" w:rsidP="00000000" w:rsidRDefault="00000000" w:rsidRPr="00000000" w14:paraId="0000000E">
      <w:pPr>
        <w:widowControl w:val="0"/>
        <w:tabs>
          <w:tab w:val="left" w:leader="none" w:pos="360"/>
          <w:tab w:val="right" w:leader="none" w:pos="4950"/>
        </w:tabs>
        <w:spacing w:after="240" w:line="240" w:lineRule="auto"/>
        <w:ind w:left="-180" w:right="-80" w:firstLine="0"/>
        <w:jc w:val="both"/>
        <w:rPr>
          <w:sz w:val="20"/>
          <w:szCs w:val="20"/>
        </w:rPr>
      </w:pPr>
      <w:r w:rsidDel="00000000" w:rsidR="00000000" w:rsidRPr="00000000">
        <w:rPr>
          <w:color w:val="222222"/>
          <w:sz w:val="20"/>
          <w:szCs w:val="20"/>
          <w:highlight w:val="white"/>
          <w:rtl w:val="0"/>
        </w:rPr>
        <w:t xml:space="preserve">Out of district families must submit an interdistrict transfer form </w:t>
      </w:r>
      <w:r w:rsidDel="00000000" w:rsidR="00000000" w:rsidRPr="00000000">
        <w:rPr>
          <w:b w:val="1"/>
          <w:bCs w:val="1"/>
          <w:color w:val="222222"/>
          <w:sz w:val="20"/>
          <w:szCs w:val="20"/>
          <w:highlight w:val="white"/>
          <w:u w:val="single"/>
          <w:rtl w:val="0"/>
        </w:rPr>
        <w:t xml:space="preserve">online</w:t>
      </w:r>
      <w:r w:rsidDel="00000000" w:rsidR="00000000" w:rsidRPr="00000000">
        <w:rPr>
          <w:color w:val="222222"/>
          <w:sz w:val="20"/>
          <w:szCs w:val="20"/>
          <w:highlight w:val="white"/>
          <w:rtl w:val="0"/>
        </w:rPr>
        <w:t xml:space="preserve"> no later than February 1, 2026. Here is the link: </w:t>
      </w:r>
      <w:hyperlink r:id="rId6">
        <w:r w:rsidDel="00000000" w:rsidR="00000000" w:rsidRPr="00000000">
          <w:rPr>
            <w:color w:val="1155cc"/>
            <w:sz w:val="20"/>
            <w:szCs w:val="20"/>
            <w:highlight w:val="white"/>
            <w:u w:val="single"/>
            <w:rtl w:val="0"/>
          </w:rPr>
          <w:t xml:space="preserve">http://hcoe.org/inter-district/</w:t>
        </w:r>
      </w:hyperlink>
      <w:r w:rsidDel="00000000" w:rsidR="00000000" w:rsidRPr="00000000">
        <w:rPr>
          <w:sz w:val="18"/>
          <w:szCs w:val="18"/>
          <w:rtl w:val="0"/>
        </w:rPr>
        <w:t xml:space="preserve">. </w:t>
      </w:r>
      <w:r w:rsidDel="00000000" w:rsidR="00000000" w:rsidRPr="00000000">
        <w:rPr>
          <w:sz w:val="20"/>
          <w:szCs w:val="20"/>
          <w:rtl w:val="0"/>
        </w:rPr>
        <w:t xml:space="preserve">If you don’t have a computer and/or need assistance, please contact either school office.</w:t>
      </w:r>
      <w:r w:rsidDel="00000000" w:rsidR="00000000" w:rsidRPr="00000000">
        <w:rPr>
          <w:rtl w:val="0"/>
        </w:rPr>
      </w:r>
    </w:p>
    <w:p w:rsidR="00000000" w:rsidDel="00000000" w:rsidP="00000000" w:rsidRDefault="00000000" w:rsidRPr="00000000" w14:paraId="0000000F">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SPELLING BEE</w:t>
      </w:r>
    </w:p>
    <w:p w:rsidR="00000000" w:rsidDel="00000000" w:rsidP="00000000" w:rsidRDefault="00000000" w:rsidRPr="00000000" w14:paraId="00000010">
      <w:pPr>
        <w:keepLines w:val="1"/>
        <w:widowControl w:val="0"/>
        <w:tabs>
          <w:tab w:val="left" w:leader="none" w:pos="360"/>
          <w:tab w:val="right" w:leader="none" w:pos="4950"/>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Congratulations to our spellers! Leo Hyden (6th grade) came in first place, Delphine Hansen (6th grade) came in second place, and Kavian Howton (6th grade) came in third place. All of the spellers did an amazing job! Leo and Delphine will move on to the Eureka Regional Spelling on February 3. Good luck!</w:t>
      </w:r>
    </w:p>
    <w:p w:rsidR="00000000" w:rsidDel="00000000" w:rsidP="00000000" w:rsidRDefault="00000000" w:rsidRPr="00000000" w14:paraId="00000011">
      <w:pPr>
        <w:spacing w:line="240" w:lineRule="auto"/>
        <w:jc w:val="both"/>
        <w:rPr>
          <w:sz w:val="20"/>
          <w:szCs w:val="20"/>
        </w:rPr>
      </w:pPr>
      <w:r w:rsidDel="00000000" w:rsidR="00000000" w:rsidRPr="00000000">
        <w:rPr>
          <w:rtl w:val="0"/>
        </w:rPr>
      </w:r>
    </w:p>
    <w:p w:rsidR="00000000" w:rsidDel="00000000" w:rsidP="00000000" w:rsidRDefault="00000000" w:rsidRPr="00000000" w14:paraId="00000012">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CUTTEN BOYS’ BASKETBALL</w:t>
      </w:r>
    </w:p>
    <w:p w:rsidR="00000000" w:rsidDel="00000000" w:rsidP="00000000" w:rsidRDefault="00000000" w:rsidRPr="00000000" w14:paraId="00000013">
      <w:pPr>
        <w:tabs>
          <w:tab w:val="left" w:leader="none" w:pos="360"/>
          <w:tab w:val="right" w:leader="none" w:pos="4950"/>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This week our fifth graders have games on Tuesday at 4:00 at Redwood Prep and Thursday at 4:30 at Sunnybrae. Our sixth graders have games on Monday at 4:00 at Winship, Tuesday at 5:00 at Redwood Prep, and Wednesday at 4:00 at Saint Bernards. Good luck!</w:t>
      </w:r>
    </w:p>
    <w:p w:rsidR="00000000" w:rsidDel="00000000" w:rsidP="00000000" w:rsidRDefault="00000000" w:rsidRPr="00000000" w14:paraId="00000014">
      <w:pPr>
        <w:tabs>
          <w:tab w:val="left" w:leader="none" w:pos="360"/>
          <w:tab w:val="right" w:leader="none" w:pos="4950"/>
        </w:tabs>
        <w:spacing w:line="240" w:lineRule="auto"/>
        <w:jc w:val="both"/>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5">
      <w:pPr>
        <w:tabs>
          <w:tab w:val="left" w:leader="none" w:pos="360"/>
          <w:tab w:val="right" w:leader="none" w:pos="4950"/>
        </w:tabs>
        <w:spacing w:line="240" w:lineRule="auto"/>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WINTER CONCERT</w:t>
      </w:r>
    </w:p>
    <w:p w:rsidR="00000000" w:rsidDel="00000000" w:rsidP="00000000" w:rsidRDefault="00000000" w:rsidRPr="00000000" w14:paraId="00000016">
      <w:pPr>
        <w:tabs>
          <w:tab w:val="left" w:leader="none" w:pos="360"/>
          <w:tab w:val="right" w:leader="none" w:pos="4950"/>
        </w:tabs>
        <w:spacing w:line="240" w:lineRule="auto"/>
        <w:jc w:val="both"/>
        <w:rPr>
          <w:sz w:val="20"/>
          <w:szCs w:val="20"/>
        </w:rPr>
      </w:pPr>
      <w:r w:rsidDel="00000000" w:rsidR="00000000" w:rsidRPr="00000000">
        <w:rPr>
          <w:sz w:val="20"/>
          <w:szCs w:val="20"/>
          <w:rtl w:val="0"/>
        </w:rPr>
        <w:t xml:space="preserve">Congratulations to Mrs. Pitts and all the incredible performers from Friday evening’s Winter Concert! The auditorium was packed—standing room only—and the performances were outstanding. Well done, Cutten students—you were truly amazing!</w:t>
      </w:r>
    </w:p>
    <w:p w:rsidR="00000000" w:rsidDel="00000000" w:rsidP="00000000" w:rsidRDefault="00000000" w:rsidRPr="00000000" w14:paraId="00000017">
      <w:pPr>
        <w:shd w:fill="ffffff" w:val="clear"/>
        <w:tabs>
          <w:tab w:val="left" w:leader="none" w:pos="270"/>
          <w:tab w:val="left" w:leader="none" w:pos="990"/>
        </w:tabs>
        <w:spacing w:line="240" w:lineRule="auto"/>
        <w:ind w:right="90"/>
        <w:jc w:val="center"/>
        <w:rPr>
          <w:rFonts w:ascii="Arial Black" w:cs="Arial Black" w:eastAsia="Arial Black" w:hAnsi="Arial Black"/>
          <w:b w:val="1"/>
          <w:bCs w:val="1"/>
          <w:color w:val="4a86e8"/>
          <w:sz w:val="24"/>
          <w:szCs w:val="24"/>
          <w:highlight w:val="white"/>
          <w:u w:val="single"/>
        </w:rPr>
      </w:pPr>
      <w:r w:rsidDel="00000000" w:rsidR="00000000" w:rsidRPr="00000000">
        <w:rPr>
          <w:rtl w:val="0"/>
        </w:rPr>
      </w:r>
    </w:p>
    <w:p w:rsidR="00000000" w:rsidDel="00000000" w:rsidP="00000000" w:rsidRDefault="00000000" w:rsidRPr="00000000" w14:paraId="00000018">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9">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A">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1B">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SC</w:t>
      </w:r>
      <w:r w:rsidDel="00000000" w:rsidR="00000000" w:rsidRPr="00000000">
        <w:rPr>
          <w:rFonts w:ascii="Arial Black" w:cs="Arial Black" w:eastAsia="Arial Black" w:hAnsi="Arial Black"/>
          <w:b w:val="1"/>
          <w:bCs w:val="1"/>
          <w:color w:val="4a86e8"/>
          <w:sz w:val="24"/>
          <w:szCs w:val="24"/>
          <w:u w:val="single"/>
          <w:rtl w:val="0"/>
        </w:rPr>
        <w:t xml:space="preserve">HOOL BOARD RECOGNITION MONTH</w:t>
      </w:r>
    </w:p>
    <w:p w:rsidR="00000000" w:rsidDel="00000000" w:rsidP="00000000" w:rsidRDefault="00000000" w:rsidRPr="00000000" w14:paraId="0000001C">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School boards play a crucial and often overlooked role in the support of students and families. Cutten Elementary School District is proud to observe #SchoolBoardRecognitionMonth each January in acknowledgment of the selfless service of school board members who aim to provide a better, safer, more welcoming learning environment for students in our community each and every day.  </w:t>
      </w:r>
    </w:p>
    <w:p w:rsidR="00000000" w:rsidDel="00000000" w:rsidP="00000000" w:rsidRDefault="00000000" w:rsidRPr="00000000" w14:paraId="0000001D">
      <w:pPr>
        <w:shd w:fill="ffffff" w:val="clear"/>
        <w:spacing w:line="240" w:lineRule="auto"/>
        <w:ind w:right="-30"/>
        <w:jc w:val="both"/>
        <w:rPr>
          <w:rFonts w:ascii="Calibri" w:cs="Calibri" w:eastAsia="Calibri" w:hAnsi="Calibri"/>
        </w:rPr>
      </w:pPr>
      <w:r w:rsidDel="00000000" w:rsidR="00000000" w:rsidRPr="00000000">
        <w:rPr>
          <w:rtl w:val="0"/>
        </w:rPr>
      </w:r>
    </w:p>
    <w:tbl>
      <w:tblPr>
        <w:tblStyle w:val="Table2"/>
        <w:tblW w:w="5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tblGridChange w:id="0">
          <w:tblGrid>
            <w:gridCol w:w="5040"/>
          </w:tblGrid>
        </w:tblGridChange>
      </w:tblGrid>
      <w:tr>
        <w:trPr>
          <w:cantSplit w:val="0"/>
          <w:tblHeader w:val="0"/>
        </w:trPr>
        <w:tc>
          <w:tcPr>
            <w:tcBorders>
              <w:top w:color="0000ff" w:space="0" w:sz="18" w:val="single"/>
              <w:left w:color="0000ff" w:space="0" w:sz="18" w:val="single"/>
              <w:bottom w:color="0000ff" w:space="0" w:sz="18" w:val="single"/>
              <w:right w:color="0000ff" w:space="0" w:sz="18" w:val="single"/>
            </w:tcBorders>
            <w:shd w:fill="00ff00" w:val="clear"/>
          </w:tcPr>
          <w:p w:rsidR="00000000" w:rsidDel="00000000" w:rsidP="00000000" w:rsidRDefault="00000000" w:rsidRPr="00000000" w14:paraId="0000001E">
            <w:pPr>
              <w:tabs>
                <w:tab w:val="left" w:leader="none" w:pos="360"/>
                <w:tab w:val="right" w:leader="none" w:pos="4950"/>
              </w:tabs>
              <w:spacing w:line="240" w:lineRule="auto"/>
              <w:jc w:val="center"/>
              <w:rPr>
                <w:rFonts w:ascii="Arial Black" w:cs="Arial Black" w:eastAsia="Arial Black" w:hAnsi="Arial Black"/>
                <w:color w:val="0000ff"/>
              </w:rPr>
            </w:pPr>
            <w:r w:rsidDel="00000000" w:rsidR="00000000" w:rsidRPr="00000000">
              <w:rPr>
                <w:rFonts w:ascii="Arial Black" w:cs="Arial Black" w:eastAsia="Arial Black" w:hAnsi="Arial Black"/>
                <w:color w:val="0000ff"/>
                <w:sz w:val="20"/>
                <w:szCs w:val="20"/>
                <w:rtl w:val="0"/>
              </w:rPr>
              <w:t xml:space="preserve">School Board Meeting January 12, at 6:00 pm, in the Ridgewood School Rainbow Rm.</w:t>
            </w:r>
            <w:r w:rsidDel="00000000" w:rsidR="00000000" w:rsidRPr="00000000">
              <w:rPr>
                <w:rFonts w:ascii="Arial Black" w:cs="Arial Black" w:eastAsia="Arial Black" w:hAnsi="Arial Black"/>
                <w:color w:val="0000ff"/>
                <w:rtl w:val="0"/>
              </w:rPr>
              <w:t xml:space="preserve"> </w:t>
            </w:r>
          </w:p>
        </w:tc>
      </w:tr>
    </w:tbl>
    <w:p w:rsidR="00000000" w:rsidDel="00000000" w:rsidP="00000000" w:rsidRDefault="00000000" w:rsidRPr="00000000" w14:paraId="0000001F">
      <w:pPr>
        <w:shd w:fill="ffffff" w:val="clear"/>
        <w:spacing w:line="240" w:lineRule="auto"/>
        <w:ind w:right="-30"/>
        <w:jc w:val="left"/>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20">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NIFTY NUMBERS FAMILY MATH NIGHT EVENT</w:t>
      </w:r>
    </w:p>
    <w:p w:rsidR="00000000" w:rsidDel="00000000" w:rsidP="00000000" w:rsidRDefault="00000000" w:rsidRPr="00000000" w14:paraId="00000021">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Dominoes, dice, and pattern blocks! We’re excited to invite all students and families to our Nifty Numbers Family Math Night on Wednesday, January 21st, from 5:30-7:00 at Cutten School. Come join us for a fun evening filled with creative, hands-on math activities that will get your kids thinking about and making sense of numbers! There will also be pizza and baked goods for sale. 🙂</w:t>
      </w:r>
    </w:p>
    <w:p w:rsidR="00000000" w:rsidDel="00000000" w:rsidP="00000000" w:rsidRDefault="00000000" w:rsidRPr="00000000" w14:paraId="0000002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PLANNING IS UNDERWAY FOR 2026-2027 SCHOOL YEAR</w:t>
      </w:r>
    </w:p>
    <w:p w:rsidR="00000000" w:rsidDel="00000000" w:rsidP="00000000" w:rsidRDefault="00000000" w:rsidRPr="00000000" w14:paraId="00000024">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Families of TK-5th grade students: Planning is now underway for next school year! As soon as possible, please fill out and return the yellow planning form which will be sent home this week. This information allows us to begin making important classroom/staff decisions, as well as helps us with the ordering of supplies and books. </w:t>
      </w:r>
    </w:p>
    <w:p w:rsidR="00000000" w:rsidDel="00000000" w:rsidP="00000000" w:rsidRDefault="00000000" w:rsidRPr="00000000" w14:paraId="00000025">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tl w:val="0"/>
        </w:rPr>
      </w:r>
    </w:p>
    <w:p w:rsidR="00000000" w:rsidDel="00000000" w:rsidP="00000000" w:rsidRDefault="00000000" w:rsidRPr="00000000" w14:paraId="00000026">
      <w:pPr>
        <w:shd w:fill="ffffff" w:val="clear"/>
        <w:spacing w:line="240" w:lineRule="auto"/>
        <w:ind w:right="-30"/>
        <w:jc w:val="center"/>
        <w:rPr>
          <w:rFonts w:ascii="Arial Black" w:cs="Arial Black" w:eastAsia="Arial Black" w:hAnsi="Arial Black"/>
          <w:b w:val="1"/>
          <w:bCs w:val="1"/>
          <w:color w:val="4a86e8"/>
          <w:sz w:val="24"/>
          <w:szCs w:val="24"/>
          <w:u w:val="single"/>
        </w:rPr>
      </w:pPr>
      <w:r w:rsidDel="00000000" w:rsidR="00000000" w:rsidRPr="00000000">
        <w:rPr>
          <w:rFonts w:ascii="Arial Black" w:cs="Arial Black" w:eastAsia="Arial Black" w:hAnsi="Arial Black"/>
          <w:b w:val="1"/>
          <w:bCs w:val="1"/>
          <w:color w:val="4a86e8"/>
          <w:sz w:val="24"/>
          <w:szCs w:val="24"/>
          <w:u w:val="single"/>
          <w:rtl w:val="0"/>
        </w:rPr>
        <w:t xml:space="preserve">HOUSING SURVEYS</w:t>
      </w:r>
    </w:p>
    <w:p w:rsidR="00000000" w:rsidDel="00000000" w:rsidP="00000000" w:rsidRDefault="00000000" w:rsidRPr="00000000" w14:paraId="00000027">
      <w:pPr>
        <w:shd w:fill="ffffff" w:val="clear"/>
        <w:spacing w:line="240" w:lineRule="auto"/>
        <w:ind w:right="-30"/>
        <w:jc w:val="both"/>
        <w:rPr>
          <w:rFonts w:ascii="Calibri" w:cs="Calibri" w:eastAsia="Calibri" w:hAnsi="Calibri"/>
        </w:rPr>
      </w:pPr>
      <w:r w:rsidDel="00000000" w:rsidR="00000000" w:rsidRPr="00000000">
        <w:rPr>
          <w:rFonts w:ascii="Calibri" w:cs="Calibri" w:eastAsia="Calibri" w:hAnsi="Calibri"/>
          <w:rtl w:val="0"/>
        </w:rPr>
        <w:t xml:space="preserve">Housing surveys were sent home last week. Please fill it out and return it to school by Friday, January 23. This is important information tied to school funding, that we are required to ask for twice a year. Thank you. </w:t>
      </w:r>
      <w:r w:rsidDel="00000000" w:rsidR="00000000" w:rsidRPr="00000000">
        <w:drawing>
          <wp:anchor allowOverlap="1" behindDoc="0" distB="114300" distT="114300" distL="114300" distR="114300" hidden="0" layoutInCell="1" locked="0" relativeHeight="0" simplePos="0">
            <wp:simplePos x="0" y="0"/>
            <wp:positionH relativeFrom="column">
              <wp:posOffset>523875</wp:posOffset>
            </wp:positionH>
            <wp:positionV relativeFrom="paragraph">
              <wp:posOffset>752475</wp:posOffset>
            </wp:positionV>
            <wp:extent cx="1771650" cy="1153478"/>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71650" cy="1153478"/>
                    </a:xfrm>
                    <a:prstGeom prst="rect"/>
                    <a:ln/>
                  </pic:spPr>
                </pic:pic>
              </a:graphicData>
            </a:graphic>
          </wp:anchor>
        </w:drawing>
      </w:r>
    </w:p>
    <w:p w:rsidR="00000000" w:rsidDel="00000000" w:rsidP="00000000" w:rsidRDefault="00000000" w:rsidRPr="00000000" w14:paraId="0000002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6691313" cy="8702689"/>
            <wp:effectExtent b="0" l="0" r="0" t="0"/>
            <wp:wrapNone/>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91313" cy="8702689"/>
                    </a:xfrm>
                    <a:prstGeom prst="rect"/>
                    <a:ln/>
                  </pic:spPr>
                </pic:pic>
              </a:graphicData>
            </a:graphic>
          </wp:anchor>
        </w:drawing>
      </w:r>
    </w:p>
    <w:p w:rsidR="00000000" w:rsidDel="00000000" w:rsidP="00000000" w:rsidRDefault="00000000" w:rsidRPr="00000000" w14:paraId="0000002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2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3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4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5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6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7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329363" cy="8231939"/>
            <wp:effectExtent b="0" l="0" r="0" t="0"/>
            <wp:wrapNone/>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329363" cy="8231939"/>
                    </a:xfrm>
                    <a:prstGeom prst="rect"/>
                    <a:ln/>
                  </pic:spPr>
                </pic:pic>
              </a:graphicData>
            </a:graphic>
          </wp:anchor>
        </w:drawing>
      </w:r>
    </w:p>
    <w:p w:rsidR="00000000" w:rsidDel="00000000" w:rsidP="00000000" w:rsidRDefault="00000000" w:rsidRPr="00000000" w14:paraId="0000008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D">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E">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8F">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0">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1">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2">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3">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4">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5">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6">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7">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8">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9">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A">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B">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C">
      <w:pPr>
        <w:tabs>
          <w:tab w:val="left" w:leader="none" w:pos="360"/>
          <w:tab w:val="right" w:leader="none" w:pos="4950"/>
        </w:tabs>
        <w:spacing w:after="40" w:line="240" w:lineRule="auto"/>
        <w:jc w:val="left"/>
        <w:rPr>
          <w:b w:val="1"/>
          <w:bCs w:val="1"/>
          <w:color w:val="4a86e8"/>
          <w:sz w:val="24"/>
          <w:szCs w:val="24"/>
        </w:rPr>
      </w:pPr>
      <w:r w:rsidDel="00000000" w:rsidR="00000000" w:rsidRPr="00000000">
        <w:rPr>
          <w:rtl w:val="0"/>
        </w:rPr>
      </w:r>
    </w:p>
    <w:p w:rsidR="00000000" w:rsidDel="00000000" w:rsidP="00000000" w:rsidRDefault="00000000" w:rsidRPr="00000000" w14:paraId="0000009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9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9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A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B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C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A">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B">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C">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D">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E">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DF">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0">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1">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2">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3">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4">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5">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6">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7">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8">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9">
      <w:pPr>
        <w:tabs>
          <w:tab w:val="left" w:leader="none" w:pos="360"/>
          <w:tab w:val="right" w:leader="none" w:pos="4950"/>
        </w:tabs>
        <w:spacing w:after="40" w:line="240" w:lineRule="auto"/>
        <w:jc w:val="both"/>
        <w:rPr>
          <w:sz w:val="20"/>
          <w:szCs w:val="20"/>
        </w:rPr>
      </w:pPr>
      <w:r w:rsidDel="00000000" w:rsidR="00000000" w:rsidRPr="00000000">
        <w:rPr>
          <w:rtl w:val="0"/>
        </w:rPr>
      </w:r>
    </w:p>
    <w:p w:rsidR="00000000" w:rsidDel="00000000" w:rsidP="00000000" w:rsidRDefault="00000000" w:rsidRPr="00000000" w14:paraId="000000EA">
      <w:pPr>
        <w:tabs>
          <w:tab w:val="left" w:leader="none" w:pos="360"/>
          <w:tab w:val="right" w:leader="none" w:pos="4950"/>
        </w:tabs>
        <w:spacing w:after="40" w:line="240" w:lineRule="auto"/>
        <w:jc w:val="both"/>
        <w:rPr>
          <w:sz w:val="20"/>
          <w:szCs w:val="20"/>
        </w:rPr>
      </w:pPr>
      <w:r w:rsidDel="00000000" w:rsidR="00000000" w:rsidRPr="00000000">
        <w:br w:type="page"/>
      </w:r>
      <w:r w:rsidDel="00000000" w:rsidR="00000000" w:rsidRPr="00000000">
        <w:rPr>
          <w:rtl w:val="0"/>
        </w:rPr>
      </w:r>
    </w:p>
    <w:sectPr>
      <w:headerReference r:id="rId10" w:type="default"/>
      <w:headerReference r:id="rId11" w:type="first"/>
      <w:pgSz w:h="15840" w:w="12240" w:orient="portrait"/>
      <w:pgMar w:bottom="144" w:top="360" w:left="720" w:right="720" w:header="215.99999999999997" w:footer="0"/>
      <w:pgNumType w:start="1"/>
      <w:cols w:equalWidth="0" w:num="2">
        <w:col w:space="720" w:w="5040"/>
        <w:col w:space="0" w:w="504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Lines w:val="1"/>
      <w:tabs>
        <w:tab w:val="left" w:leader="none" w:pos="360"/>
        <w:tab w:val="right" w:leader="none" w:pos="4950"/>
      </w:tabs>
      <w:spacing w:after="240" w:before="240" w:line="240"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ageBreakBefore w:val="0"/>
      <w:spacing w:line="240" w:lineRule="auto"/>
      <w:ind w:left="-270" w:firstLine="0"/>
      <w:jc w:val="center"/>
      <w:rPr/>
    </w:pPr>
    <w:r w:rsidDel="00000000" w:rsidR="00000000" w:rsidRPr="00000000">
      <w:rPr/>
      <w:drawing>
        <wp:inline distB="114300" distT="114300" distL="114300" distR="114300">
          <wp:extent cx="7191375" cy="1324928"/>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191375" cy="1324928"/>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pageBreakBefore w:val="0"/>
      <w:spacing w:line="240" w:lineRule="auto"/>
      <w:ind w:left="-270" w:firstLine="0"/>
      <w:jc w:val="center"/>
      <w:rPr>
        <w:b w:val="1"/>
        <w:bCs w:val="1"/>
      </w:rPr>
    </w:pPr>
    <w:r w:rsidDel="00000000" w:rsidR="00000000" w:rsidRPr="00000000">
      <w:rPr>
        <w:b w:val="1"/>
        <w:bCs w:val="1"/>
        <w:sz w:val="20"/>
        <w:szCs w:val="20"/>
        <w:rtl w:val="0"/>
      </w:rPr>
      <w:t xml:space="preserve">January 12,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hcoe.org/inter-district/" TargetMode="Externa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